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12F3844A" w:rsidR="00332C90" w:rsidRPr="00332C90" w:rsidRDefault="003D3503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Technical Committee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139672A5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3D3503">
        <w:rPr>
          <w:sz w:val="40"/>
          <w:szCs w:val="40"/>
        </w:rPr>
        <w:t xml:space="preserve">Tuesday, </w:t>
      </w:r>
      <w:r w:rsidR="00F05B61">
        <w:rPr>
          <w:sz w:val="40"/>
          <w:szCs w:val="40"/>
        </w:rPr>
        <w:t>J</w:t>
      </w:r>
      <w:r w:rsidR="007A3DFA">
        <w:rPr>
          <w:sz w:val="40"/>
          <w:szCs w:val="40"/>
        </w:rPr>
        <w:t>uly</w:t>
      </w:r>
      <w:r w:rsidR="00F05B61">
        <w:rPr>
          <w:sz w:val="40"/>
          <w:szCs w:val="40"/>
        </w:rPr>
        <w:t xml:space="preserve"> </w:t>
      </w:r>
      <w:r w:rsidR="00347834">
        <w:rPr>
          <w:sz w:val="40"/>
          <w:szCs w:val="40"/>
        </w:rPr>
        <w:t>1</w:t>
      </w:r>
      <w:r w:rsidR="007A3DFA">
        <w:rPr>
          <w:sz w:val="40"/>
          <w:szCs w:val="40"/>
        </w:rPr>
        <w:t>8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6964B222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347834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0 </w:t>
      </w:r>
      <w:r w:rsidR="00347834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C5B5BBB" w14:textId="2B36E3B6" w:rsidR="00332C90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A3DFA">
        <w:rPr>
          <w:sz w:val="40"/>
          <w:szCs w:val="40"/>
        </w:rPr>
        <w:t>Capital Area Groundwater office</w:t>
      </w:r>
    </w:p>
    <w:p w14:paraId="3BCF208B" w14:textId="469F25A0" w:rsidR="007A3DFA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3074 Westfork Dr., Suite A</w:t>
      </w:r>
    </w:p>
    <w:p w14:paraId="79AE1A78" w14:textId="70C74561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332C90"/>
    <w:rsid w:val="00347834"/>
    <w:rsid w:val="003D3503"/>
    <w:rsid w:val="006C472A"/>
    <w:rsid w:val="0073702D"/>
    <w:rsid w:val="007621DB"/>
    <w:rsid w:val="007A3DFA"/>
    <w:rsid w:val="007E0A05"/>
    <w:rsid w:val="008813FA"/>
    <w:rsid w:val="009A2305"/>
    <w:rsid w:val="00AE2F22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6F87AB2E-AD29-444A-BA1D-63551EEF2E1D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2024-01-24T19:13:00Z</dcterms:created>
  <dcterms:modified xsi:type="dcterms:W3CDTF">2024-01-24T19:13:00Z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